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AE" w:rsidRPr="00485060" w:rsidRDefault="00663EAE" w:rsidP="00663EAE">
      <w:pPr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bCs/>
          <w:sz w:val="24"/>
          <w:szCs w:val="24"/>
        </w:rPr>
        <w:t>Dr. K. P. RUTH.</w:t>
      </w:r>
      <w:proofErr w:type="gramStart"/>
      <w:r w:rsidRPr="00485060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485060">
        <w:rPr>
          <w:rFonts w:ascii="Times New Roman" w:hAnsi="Times New Roman" w:cs="Times New Roman"/>
          <w:b/>
          <w:sz w:val="24"/>
          <w:szCs w:val="24"/>
        </w:rPr>
        <w:t>M.A</w:t>
      </w:r>
      <w:proofErr w:type="gramEnd"/>
      <w:r w:rsidRPr="00485060">
        <w:rPr>
          <w:rFonts w:ascii="Times New Roman" w:hAnsi="Times New Roman" w:cs="Times New Roman"/>
          <w:b/>
          <w:sz w:val="24"/>
          <w:szCs w:val="24"/>
        </w:rPr>
        <w:t xml:space="preserve">., PGDTE,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M.Phil</w:t>
      </w:r>
      <w:proofErr w:type="spellEnd"/>
      <w:r w:rsidRPr="004850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Pr="00485060">
        <w:rPr>
          <w:rFonts w:ascii="Times New Roman" w:hAnsi="Times New Roman" w:cs="Times New Roman"/>
          <w:b/>
          <w:sz w:val="24"/>
          <w:szCs w:val="24"/>
        </w:rPr>
        <w:t>, SLET</w:t>
      </w:r>
    </w:p>
    <w:p w:rsidR="00663EAE" w:rsidRPr="00485060" w:rsidRDefault="00663EAE" w:rsidP="00663E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3EAE" w:rsidRPr="00485060" w:rsidRDefault="00663EAE" w:rsidP="0066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Assistant Professor (C),</w:t>
      </w:r>
    </w:p>
    <w:p w:rsidR="00663EAE" w:rsidRPr="00485060" w:rsidRDefault="00663EAE" w:rsidP="0066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Department of English,</w:t>
      </w:r>
    </w:p>
    <w:p w:rsidR="00663EAE" w:rsidRPr="00485060" w:rsidRDefault="00663EAE" w:rsidP="0066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University,</w:t>
      </w:r>
    </w:p>
    <w:p w:rsidR="00663EAE" w:rsidRPr="00485060" w:rsidRDefault="00663EAE" w:rsidP="0066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Hyderabad. 500007.</w:t>
      </w:r>
    </w:p>
    <w:p w:rsidR="00663EAE" w:rsidRPr="00485060" w:rsidRDefault="00663EAE" w:rsidP="0066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Mobile:  </w:t>
      </w:r>
      <w:r w:rsidRPr="00485060">
        <w:rPr>
          <w:rFonts w:ascii="Times New Roman" w:hAnsi="Times New Roman" w:cs="Times New Roman"/>
          <w:b/>
          <w:sz w:val="24"/>
          <w:szCs w:val="24"/>
        </w:rPr>
        <w:t>9908223640</w:t>
      </w:r>
    </w:p>
    <w:p w:rsidR="00663EAE" w:rsidRPr="00485060" w:rsidRDefault="00663EAE" w:rsidP="00663E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5060">
        <w:rPr>
          <w:rFonts w:ascii="Times New Roman" w:hAnsi="Times New Roman" w:cs="Times New Roman"/>
          <w:i/>
          <w:sz w:val="24"/>
          <w:szCs w:val="24"/>
        </w:rPr>
        <w:t>ruthkp84@gmail.com</w:t>
      </w:r>
    </w:p>
    <w:p w:rsidR="00663EAE" w:rsidRPr="00485060" w:rsidRDefault="00663EAE" w:rsidP="0066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3EAE" w:rsidRPr="00485060" w:rsidRDefault="00663EAE" w:rsidP="00663EAE">
      <w:pPr>
        <w:spacing w:before="100" w:after="0" w:line="240" w:lineRule="auto"/>
        <w:ind w:left="3544" w:hanging="3544"/>
        <w:rPr>
          <w:rFonts w:ascii="Times New Roman" w:hAnsi="Times New Roman" w:cs="Times New Roman"/>
          <w:i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Title of the Ph.D. topic           :         The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Problematics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of Historical Experience in the          Selected Novels of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Gayl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Jones,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Paule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Marshall and Alice Walker.</w:t>
      </w:r>
    </w:p>
    <w:p w:rsidR="00663EAE" w:rsidRPr="00485060" w:rsidRDefault="00663EAE" w:rsidP="00663EAE">
      <w:pPr>
        <w:pStyle w:val="Heading2"/>
        <w:tabs>
          <w:tab w:val="left" w:pos="2880"/>
          <w:tab w:val="left" w:pos="3060"/>
        </w:tabs>
        <w:spacing w:before="120" w:after="120"/>
        <w:ind w:left="3420" w:hanging="3420"/>
        <w:rPr>
          <w:szCs w:val="24"/>
        </w:rPr>
      </w:pPr>
      <w:proofErr w:type="gramStart"/>
      <w:r w:rsidRPr="00485060">
        <w:rPr>
          <w:szCs w:val="24"/>
        </w:rPr>
        <w:t>Teaching Experience</w:t>
      </w:r>
      <w:r w:rsidRPr="00485060">
        <w:rPr>
          <w:szCs w:val="24"/>
        </w:rPr>
        <w:tab/>
        <w:t>:</w:t>
      </w:r>
      <w:r w:rsidRPr="00485060">
        <w:rPr>
          <w:szCs w:val="24"/>
        </w:rPr>
        <w:tab/>
        <w:t xml:space="preserve">        27 + years of total experience in teaching at different levels.</w:t>
      </w:r>
      <w:proofErr w:type="gramEnd"/>
      <w:r w:rsidRPr="00485060">
        <w:rPr>
          <w:szCs w:val="24"/>
        </w:rPr>
        <w:t xml:space="preserve"> It includes 12 years of experience in teaching UG at </w:t>
      </w:r>
      <w:proofErr w:type="spellStart"/>
      <w:r w:rsidRPr="00485060">
        <w:rPr>
          <w:szCs w:val="24"/>
        </w:rPr>
        <w:t>Gauthami</w:t>
      </w:r>
      <w:proofErr w:type="spellEnd"/>
      <w:r w:rsidRPr="00485060">
        <w:rPr>
          <w:szCs w:val="24"/>
        </w:rPr>
        <w:t xml:space="preserve"> Degree College, SR Nagar, </w:t>
      </w:r>
      <w:proofErr w:type="gramStart"/>
      <w:r w:rsidRPr="00485060">
        <w:rPr>
          <w:szCs w:val="24"/>
        </w:rPr>
        <w:t>Hyderabad</w:t>
      </w:r>
      <w:proofErr w:type="gramEnd"/>
      <w:r w:rsidRPr="00485060">
        <w:rPr>
          <w:szCs w:val="24"/>
        </w:rPr>
        <w:t xml:space="preserve">. It also includes 15 years of experience at UCW, </w:t>
      </w:r>
      <w:proofErr w:type="spellStart"/>
      <w:r w:rsidRPr="00485060">
        <w:rPr>
          <w:szCs w:val="24"/>
        </w:rPr>
        <w:t>Koti</w:t>
      </w:r>
      <w:proofErr w:type="spellEnd"/>
      <w:r w:rsidRPr="00485060">
        <w:rPr>
          <w:szCs w:val="24"/>
        </w:rPr>
        <w:t xml:space="preserve">, Hyderabad and Distance Education (OU) teaching PG, PGDCA and UG classes. </w:t>
      </w:r>
      <w:proofErr w:type="gramStart"/>
      <w:r w:rsidRPr="00485060">
        <w:rPr>
          <w:szCs w:val="24"/>
        </w:rPr>
        <w:t xml:space="preserve">Also handled classes at Reddy College, </w:t>
      </w:r>
      <w:proofErr w:type="spellStart"/>
      <w:r w:rsidRPr="00485060">
        <w:rPr>
          <w:szCs w:val="24"/>
        </w:rPr>
        <w:t>Narayanaguda</w:t>
      </w:r>
      <w:proofErr w:type="spellEnd"/>
      <w:r w:rsidRPr="00485060">
        <w:rPr>
          <w:szCs w:val="24"/>
        </w:rPr>
        <w:t xml:space="preserve">, ICAT, </w:t>
      </w:r>
      <w:proofErr w:type="spellStart"/>
      <w:r w:rsidRPr="00485060">
        <w:rPr>
          <w:szCs w:val="24"/>
        </w:rPr>
        <w:t>Kothapet</w:t>
      </w:r>
      <w:proofErr w:type="spellEnd"/>
      <w:r w:rsidRPr="00485060">
        <w:rPr>
          <w:szCs w:val="24"/>
        </w:rPr>
        <w:t>, TIME Institute and AIIMS Academy.</w:t>
      </w:r>
      <w:proofErr w:type="gramEnd"/>
    </w:p>
    <w:p w:rsidR="00663EAE" w:rsidRPr="00485060" w:rsidRDefault="00663EAE" w:rsidP="00663EAE">
      <w:pPr>
        <w:pStyle w:val="BodyTextIndent"/>
        <w:tabs>
          <w:tab w:val="left" w:pos="2880"/>
          <w:tab w:val="left" w:pos="3060"/>
          <w:tab w:val="left" w:pos="3420"/>
        </w:tabs>
        <w:spacing w:before="40" w:after="40"/>
        <w:ind w:left="3420" w:hanging="3420"/>
        <w:rPr>
          <w:szCs w:val="24"/>
        </w:rPr>
      </w:pPr>
      <w:r w:rsidRPr="00485060">
        <w:rPr>
          <w:szCs w:val="24"/>
        </w:rPr>
        <w:t xml:space="preserve">Administrative Experience </w:t>
      </w:r>
      <w:r w:rsidRPr="00485060">
        <w:rPr>
          <w:szCs w:val="24"/>
        </w:rPr>
        <w:tab/>
        <w:t xml:space="preserve">:      1. General Warden at Campus Hostel for Women, </w:t>
      </w:r>
      <w:proofErr w:type="spellStart"/>
      <w:r w:rsidRPr="00485060">
        <w:rPr>
          <w:szCs w:val="24"/>
        </w:rPr>
        <w:t>Osmania</w:t>
      </w:r>
      <w:proofErr w:type="spellEnd"/>
      <w:r w:rsidRPr="00485060">
        <w:rPr>
          <w:szCs w:val="24"/>
        </w:rPr>
        <w:t xml:space="preserve"> University, Hyderabad.  </w:t>
      </w:r>
    </w:p>
    <w:p w:rsidR="00663EAE" w:rsidRPr="00485060" w:rsidRDefault="00663EAE" w:rsidP="00663EAE">
      <w:pPr>
        <w:pStyle w:val="BodyTextIndent"/>
        <w:tabs>
          <w:tab w:val="clear" w:pos="3600"/>
          <w:tab w:val="left" w:pos="2880"/>
          <w:tab w:val="left" w:pos="3060"/>
          <w:tab w:val="left" w:pos="3420"/>
          <w:tab w:val="left" w:pos="3780"/>
        </w:tabs>
        <w:spacing w:before="40" w:after="40"/>
        <w:ind w:left="3420" w:hanging="3420"/>
        <w:rPr>
          <w:szCs w:val="24"/>
        </w:rPr>
      </w:pPr>
      <w:r w:rsidRPr="00485060">
        <w:rPr>
          <w:szCs w:val="24"/>
        </w:rPr>
        <w:tab/>
      </w:r>
      <w:r w:rsidRPr="00485060">
        <w:rPr>
          <w:szCs w:val="24"/>
        </w:rPr>
        <w:tab/>
        <w:t xml:space="preserve">    2. Mess Warden at, OUCW, </w:t>
      </w:r>
      <w:proofErr w:type="spellStart"/>
      <w:r w:rsidRPr="00485060">
        <w:rPr>
          <w:szCs w:val="24"/>
        </w:rPr>
        <w:t>Koti</w:t>
      </w:r>
      <w:proofErr w:type="spellEnd"/>
      <w:r w:rsidRPr="00485060">
        <w:rPr>
          <w:szCs w:val="24"/>
        </w:rPr>
        <w:t xml:space="preserve">, Hyderabad.                                                               </w:t>
      </w:r>
    </w:p>
    <w:p w:rsidR="00663EAE" w:rsidRPr="00485060" w:rsidRDefault="00663EAE" w:rsidP="00663EAE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663EAE" w:rsidRPr="00485060" w:rsidRDefault="00663EAE" w:rsidP="00663EAE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Contribution to the Prescribed Texts:</w:t>
      </w:r>
    </w:p>
    <w:p w:rsidR="00663EAE" w:rsidRPr="00485060" w:rsidRDefault="00663EAE" w:rsidP="00663EAE">
      <w:pPr>
        <w:pStyle w:val="BodyTextIndent"/>
        <w:tabs>
          <w:tab w:val="left" w:pos="720"/>
        </w:tabs>
        <w:rPr>
          <w:szCs w:val="24"/>
        </w:rPr>
      </w:pPr>
      <w:r w:rsidRPr="00485060">
        <w:rPr>
          <w:szCs w:val="24"/>
        </w:rPr>
        <w:t xml:space="preserve"> Involved in the contribution of PG and UG Study Material</w:t>
      </w:r>
    </w:p>
    <w:p w:rsidR="00663EAE" w:rsidRPr="00485060" w:rsidRDefault="00663EAE" w:rsidP="00663EAE">
      <w:pPr>
        <w:pStyle w:val="BodyTextIndent"/>
        <w:numPr>
          <w:ilvl w:val="0"/>
          <w:numId w:val="1"/>
        </w:numPr>
        <w:tabs>
          <w:tab w:val="clear" w:pos="3600"/>
        </w:tabs>
        <w:spacing w:after="240"/>
        <w:ind w:left="567"/>
        <w:rPr>
          <w:szCs w:val="24"/>
        </w:rPr>
      </w:pPr>
      <w:r w:rsidRPr="00485060">
        <w:rPr>
          <w:szCs w:val="24"/>
        </w:rPr>
        <w:t>CDE Study Material–Course Writer for M.A</w:t>
      </w:r>
      <w:proofErr w:type="gramStart"/>
      <w:r w:rsidRPr="00485060">
        <w:rPr>
          <w:szCs w:val="24"/>
        </w:rPr>
        <w:t>.(</w:t>
      </w:r>
      <w:proofErr w:type="spellStart"/>
      <w:proofErr w:type="gramEnd"/>
      <w:r w:rsidRPr="00485060">
        <w:rPr>
          <w:szCs w:val="24"/>
        </w:rPr>
        <w:t>prev</w:t>
      </w:r>
      <w:proofErr w:type="spellEnd"/>
      <w:r w:rsidRPr="00485060">
        <w:rPr>
          <w:szCs w:val="24"/>
        </w:rPr>
        <w:t>) – paper V, and contributed Unit-III (i.e.) 6 Lessons (pp.133-192) for CDE MA (</w:t>
      </w:r>
      <w:proofErr w:type="spellStart"/>
      <w:r w:rsidRPr="00485060">
        <w:rPr>
          <w:szCs w:val="24"/>
        </w:rPr>
        <w:t>prev</w:t>
      </w:r>
      <w:proofErr w:type="spellEnd"/>
      <w:r w:rsidRPr="00485060">
        <w:rPr>
          <w:szCs w:val="24"/>
        </w:rPr>
        <w:t>), OU, Hyd.</w:t>
      </w:r>
    </w:p>
    <w:p w:rsidR="00663EAE" w:rsidRPr="00485060" w:rsidRDefault="00663EAE" w:rsidP="00663EAE">
      <w:pPr>
        <w:pStyle w:val="BodyTextIndent"/>
        <w:numPr>
          <w:ilvl w:val="0"/>
          <w:numId w:val="1"/>
        </w:numPr>
        <w:tabs>
          <w:tab w:val="clear" w:pos="3600"/>
        </w:tabs>
        <w:spacing w:after="240"/>
        <w:ind w:left="567"/>
        <w:rPr>
          <w:szCs w:val="24"/>
        </w:rPr>
      </w:pPr>
      <w:r w:rsidRPr="00485060">
        <w:rPr>
          <w:szCs w:val="24"/>
        </w:rPr>
        <w:t xml:space="preserve">English Workbook – Contributed Four Lessons and Exercises for the </w:t>
      </w:r>
      <w:r w:rsidRPr="00485060">
        <w:rPr>
          <w:b/>
          <w:szCs w:val="24"/>
        </w:rPr>
        <w:t>Workbook</w:t>
      </w:r>
      <w:r w:rsidRPr="00485060">
        <w:rPr>
          <w:szCs w:val="24"/>
        </w:rPr>
        <w:t xml:space="preserve"> for </w:t>
      </w:r>
      <w:r w:rsidRPr="00485060">
        <w:rPr>
          <w:b/>
          <w:szCs w:val="24"/>
        </w:rPr>
        <w:t>English Today</w:t>
      </w:r>
      <w:r w:rsidRPr="00485060">
        <w:rPr>
          <w:szCs w:val="24"/>
        </w:rPr>
        <w:t xml:space="preserve"> for UG courses for OUCW, </w:t>
      </w:r>
      <w:proofErr w:type="spellStart"/>
      <w:r w:rsidRPr="00485060">
        <w:rPr>
          <w:szCs w:val="24"/>
        </w:rPr>
        <w:t>Koti</w:t>
      </w:r>
      <w:proofErr w:type="spellEnd"/>
      <w:r w:rsidRPr="00485060">
        <w:rPr>
          <w:szCs w:val="24"/>
        </w:rPr>
        <w:t xml:space="preserve">, </w:t>
      </w:r>
      <w:proofErr w:type="gramStart"/>
      <w:r w:rsidRPr="00485060">
        <w:rPr>
          <w:szCs w:val="24"/>
        </w:rPr>
        <w:t>Hyd</w:t>
      </w:r>
      <w:proofErr w:type="gramEnd"/>
      <w:r w:rsidRPr="00485060">
        <w:rPr>
          <w:szCs w:val="24"/>
        </w:rPr>
        <w:t>.</w:t>
      </w:r>
    </w:p>
    <w:p w:rsidR="00663EAE" w:rsidRPr="00485060" w:rsidRDefault="00663EAE" w:rsidP="00663EAE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663EAE" w:rsidRPr="00485060" w:rsidRDefault="00663EAE" w:rsidP="00663EAE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663EAE" w:rsidRPr="00485060" w:rsidRDefault="00663EAE" w:rsidP="00663EAE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Research Papers Published:</w: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0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2102"/>
        <w:gridCol w:w="1759"/>
        <w:gridCol w:w="1923"/>
      </w:tblGrid>
      <w:tr w:rsidR="00663EAE" w:rsidRPr="00485060" w:rsidTr="0033340A">
        <w:trPr>
          <w:trHeight w:val="557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TITLE  OF  THE ARTICLE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VOLUME NO.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DATE OF ISSUE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PUBLISHER/ JOURNAL</w:t>
            </w:r>
          </w:p>
        </w:tc>
      </w:tr>
      <w:tr w:rsidR="00663EAE" w:rsidRPr="00485060" w:rsidTr="0033340A">
        <w:trPr>
          <w:trHeight w:val="899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The  </w:t>
            </w:r>
            <w:proofErr w:type="spellStart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Problematics</w:t>
            </w:r>
            <w:proofErr w:type="spellEnd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  of Historical Experience in the Novels of </w:t>
            </w:r>
            <w:proofErr w:type="spellStart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Gayl</w:t>
            </w:r>
            <w:proofErr w:type="spellEnd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 Jones, </w:t>
            </w:r>
            <w:proofErr w:type="spellStart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Paule</w:t>
            </w:r>
            <w:proofErr w:type="spellEnd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 Marshall and Alice Walker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Vol-2 (2013) ISSN 2321-6549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Dept. of English, OU, </w:t>
            </w:r>
            <w:proofErr w:type="spellStart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Hyd</w:t>
            </w:r>
            <w:proofErr w:type="spellEnd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63EAE" w:rsidRPr="00485060" w:rsidTr="0033340A">
        <w:trPr>
          <w:trHeight w:val="971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Image, Idea  and Intentionality in the Novels of Alice Walker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2010 Edition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Dept. of English, OU, </w:t>
            </w:r>
            <w:proofErr w:type="spellStart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Hyd</w:t>
            </w:r>
            <w:proofErr w:type="spellEnd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63EAE" w:rsidRPr="00485060" w:rsidTr="0033340A">
        <w:trPr>
          <w:trHeight w:val="1169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 </w:t>
            </w:r>
            <w:proofErr w:type="spellStart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Problematics</w:t>
            </w:r>
            <w:proofErr w:type="spellEnd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  of Historical Experience in the Novels of </w:t>
            </w:r>
            <w:proofErr w:type="spellStart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Gayl</w:t>
            </w:r>
            <w:proofErr w:type="spellEnd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 Jones, </w:t>
            </w:r>
            <w:proofErr w:type="spellStart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Paule</w:t>
            </w:r>
            <w:proofErr w:type="spellEnd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 Marshall and Alice Walker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Vol-78 Number:3  July-Sept 2009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tabs>
                <w:tab w:val="left" w:pos="3420"/>
                <w:tab w:val="left" w:pos="36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Triveni</w:t>
            </w:r>
            <w:proofErr w:type="spellEnd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 Foundation, Hyd.</w:t>
            </w:r>
          </w:p>
        </w:tc>
      </w:tr>
      <w:tr w:rsidR="00663EAE" w:rsidRPr="00485060" w:rsidTr="0033340A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Theme of Alienation in the Select Short Stories of Sherwood Anderson.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Volume 5, Issue 8.</w:t>
            </w:r>
          </w:p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ISSN NO: 2249-7137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August 2015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South Asian Academic Research Journals, (SAARJ) ACADEMECIA</w:t>
            </w:r>
          </w:p>
        </w:tc>
      </w:tr>
      <w:tr w:rsidR="00663EAE" w:rsidRPr="00485060" w:rsidTr="0033340A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Narrative Technique in the Novels of Steinbeck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Volume 4, Issue 8-9. ISSN NO:2278-4853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Aug-Sep 2015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Asian Journal of Multidimensional Research AJMR</w:t>
            </w:r>
          </w:p>
        </w:tc>
      </w:tr>
      <w:tr w:rsidR="00663EAE" w:rsidRPr="00485060" w:rsidTr="0033340A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Theme of Harmonious Relations in the Short Stories of Sherwood Anderson.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Volume 5, Issue 9. ISSN NO:2249-7137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September 2015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South Asian Academic Research Journals, (SAARJ) ACADEMECIA</w:t>
            </w:r>
          </w:p>
        </w:tc>
      </w:tr>
      <w:tr w:rsidR="00663EAE" w:rsidRPr="00485060" w:rsidTr="0033340A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Art of Characterization in the Novels of Steinbeck.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Volume 5, Issue 9. ISSN NO:2249-7137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September 2015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South Asian Academic Research Journals, (SAARJ) ACADEMECIA</w:t>
            </w:r>
          </w:p>
        </w:tc>
      </w:tr>
      <w:tr w:rsidR="00663EAE" w:rsidRPr="00485060" w:rsidTr="0033340A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Man and Woman Relationship in the Short Stories of Ernest Hemingway.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Volume 5, Issue 1. ISSN NO:2278-4853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January 2016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Asian Journal of Multidimensional Research AJMR</w:t>
            </w:r>
          </w:p>
        </w:tc>
      </w:tr>
      <w:tr w:rsidR="00663EAE" w:rsidRPr="00485060" w:rsidTr="0033340A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Hemingway and the Lost Generation.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Volume 5, Issue 1. ISSN NO:2278-4853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January 2016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Asian Journal of Multidimensional Research AJMR</w:t>
            </w:r>
          </w:p>
        </w:tc>
      </w:tr>
      <w:tr w:rsidR="00663EAE" w:rsidRPr="00485060" w:rsidTr="0033340A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Theme of Love and </w:t>
            </w:r>
            <w:proofErr w:type="spellStart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485060">
              <w:rPr>
                <w:rFonts w:ascii="Times New Roman" w:hAnsi="Times New Roman" w:cs="Times New Roman"/>
                <w:sz w:val="24"/>
                <w:szCs w:val="24"/>
              </w:rPr>
              <w:t xml:space="preserve"> in the Short Stories of Hemingway.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Volume 6, Issue 1. ISSN NO.2249-7137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January 2016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South Asian Academic Research Journals, (SAARJ) ACADEMECIA</w:t>
            </w:r>
          </w:p>
        </w:tc>
      </w:tr>
      <w:tr w:rsidR="00663EAE" w:rsidRPr="00485060" w:rsidTr="0033340A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Man may be destroyed but not defeated – Hemingway.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Volume 6, Issue 1. ISSN NO.2249-7137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January 2016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3EAE" w:rsidRPr="00485060" w:rsidRDefault="00663EAE" w:rsidP="0033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60">
              <w:rPr>
                <w:rFonts w:ascii="Times New Roman" w:hAnsi="Times New Roman" w:cs="Times New Roman"/>
                <w:sz w:val="24"/>
                <w:szCs w:val="24"/>
              </w:rPr>
              <w:t>South Asian Academic Research Journals, (SAARJ) ACADEMECIA</w:t>
            </w:r>
          </w:p>
        </w:tc>
      </w:tr>
    </w:tbl>
    <w:p w:rsidR="00663EAE" w:rsidRPr="00485060" w:rsidRDefault="00663EAE" w:rsidP="00663E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3EAE" w:rsidRPr="00485060" w:rsidRDefault="00663EAE" w:rsidP="00663EAE">
      <w:pPr>
        <w:pStyle w:val="BodyTextIndent"/>
        <w:tabs>
          <w:tab w:val="left" w:pos="3420"/>
        </w:tabs>
        <w:spacing w:before="40" w:after="40"/>
        <w:ind w:left="3427" w:hanging="3427"/>
        <w:rPr>
          <w:szCs w:val="24"/>
        </w:rPr>
      </w:pPr>
      <w:r w:rsidRPr="00485060">
        <w:rPr>
          <w:szCs w:val="24"/>
        </w:rPr>
        <w:lastRenderedPageBreak/>
        <w:t>Refresher Course                 :</w:t>
      </w:r>
      <w:r w:rsidRPr="00485060">
        <w:rPr>
          <w:szCs w:val="24"/>
        </w:rPr>
        <w:tab/>
        <w:t xml:space="preserve">Participated in UGC Sponsored Refresher Course in </w:t>
      </w:r>
      <w:r w:rsidRPr="00485060">
        <w:rPr>
          <w:b/>
          <w:i/>
          <w:szCs w:val="24"/>
          <w:u w:val="single"/>
        </w:rPr>
        <w:t>English</w:t>
      </w:r>
      <w:r w:rsidRPr="00485060">
        <w:rPr>
          <w:szCs w:val="24"/>
        </w:rPr>
        <w:t xml:space="preserve"> (2-9-2005 to 24-09-2005) at UGC Academic Staff College, OU, Hyd. (</w:t>
      </w:r>
      <w:r w:rsidRPr="00485060">
        <w:rPr>
          <w:b/>
          <w:szCs w:val="24"/>
        </w:rPr>
        <w:t>GRADE – A).</w:t>
      </w:r>
    </w:p>
    <w:p w:rsidR="00663EAE" w:rsidRPr="00485060" w:rsidRDefault="00663EAE" w:rsidP="00663EAE">
      <w:pPr>
        <w:pStyle w:val="BodyTextIndent"/>
        <w:tabs>
          <w:tab w:val="left" w:pos="3420"/>
        </w:tabs>
        <w:spacing w:before="40" w:after="40"/>
        <w:ind w:left="3427" w:hanging="3427"/>
        <w:rPr>
          <w:szCs w:val="24"/>
        </w:rPr>
      </w:pPr>
      <w:r w:rsidRPr="00485060">
        <w:rPr>
          <w:szCs w:val="24"/>
        </w:rPr>
        <w:t>Orientation Course               :</w:t>
      </w:r>
      <w:r w:rsidRPr="00485060">
        <w:rPr>
          <w:szCs w:val="24"/>
        </w:rPr>
        <w:tab/>
        <w:t xml:space="preserve">Participated in the Orientation Course in </w:t>
      </w:r>
      <w:r w:rsidRPr="00485060">
        <w:rPr>
          <w:b/>
          <w:i/>
          <w:szCs w:val="24"/>
          <w:u w:val="single"/>
        </w:rPr>
        <w:t>English Foundation</w:t>
      </w:r>
      <w:r w:rsidRPr="00485060">
        <w:rPr>
          <w:szCs w:val="24"/>
        </w:rPr>
        <w:t xml:space="preserve"> (1-7-2011 to 29-7-2011) at UGC academic Staff College, OU, Hyd. (</w:t>
      </w:r>
      <w:r w:rsidRPr="00485060">
        <w:rPr>
          <w:b/>
          <w:szCs w:val="24"/>
        </w:rPr>
        <w:t>GRADE – A)</w:t>
      </w:r>
      <w:r w:rsidRPr="00485060">
        <w:rPr>
          <w:szCs w:val="24"/>
        </w:rPr>
        <w:t xml:space="preserve">.   </w:t>
      </w:r>
    </w:p>
    <w:p w:rsidR="00663EAE" w:rsidRPr="00485060" w:rsidRDefault="00663EAE" w:rsidP="00663EAE">
      <w:pPr>
        <w:pStyle w:val="BodyTextIndent"/>
        <w:tabs>
          <w:tab w:val="left" w:pos="3420"/>
        </w:tabs>
        <w:spacing w:before="40" w:after="40"/>
        <w:ind w:left="3427" w:hanging="3427"/>
        <w:rPr>
          <w:szCs w:val="24"/>
        </w:rPr>
      </w:pPr>
      <w:r w:rsidRPr="00485060">
        <w:rPr>
          <w:szCs w:val="24"/>
        </w:rPr>
        <w:t>Paper Presentation               :</w:t>
      </w:r>
      <w:r w:rsidRPr="00485060">
        <w:rPr>
          <w:szCs w:val="24"/>
        </w:rPr>
        <w:tab/>
        <w:t xml:space="preserve">1. Presented a paper titled </w:t>
      </w:r>
      <w:r w:rsidRPr="00485060">
        <w:rPr>
          <w:i/>
          <w:szCs w:val="24"/>
        </w:rPr>
        <w:t>“Image, Idea and Intentionality in the Novels of Alice Walker”</w:t>
      </w:r>
      <w:r w:rsidRPr="00485060">
        <w:rPr>
          <w:szCs w:val="24"/>
        </w:rPr>
        <w:t xml:space="preserve"> at U.G.C. National Seminar held at P. G. College, </w:t>
      </w:r>
      <w:proofErr w:type="spellStart"/>
      <w:r w:rsidRPr="00485060">
        <w:rPr>
          <w:szCs w:val="24"/>
        </w:rPr>
        <w:t>Secunderabad</w:t>
      </w:r>
      <w:proofErr w:type="spellEnd"/>
      <w:r w:rsidRPr="00485060">
        <w:rPr>
          <w:szCs w:val="24"/>
        </w:rPr>
        <w:t xml:space="preserve"> during 27 &amp; 28 Sept. 2008.</w:t>
      </w:r>
    </w:p>
    <w:p w:rsidR="00663EAE" w:rsidRPr="00485060" w:rsidRDefault="00663EAE" w:rsidP="00663EAE">
      <w:pPr>
        <w:pStyle w:val="BodyTextIndent"/>
        <w:tabs>
          <w:tab w:val="left" w:pos="3420"/>
        </w:tabs>
        <w:spacing w:before="40" w:after="40"/>
        <w:ind w:left="3427" w:hanging="3427"/>
        <w:rPr>
          <w:szCs w:val="24"/>
        </w:rPr>
      </w:pPr>
      <w:r w:rsidRPr="00485060">
        <w:rPr>
          <w:szCs w:val="24"/>
        </w:rPr>
        <w:tab/>
        <w:t xml:space="preserve">2. Presented a paper titled </w:t>
      </w:r>
      <w:r w:rsidRPr="00485060">
        <w:rPr>
          <w:i/>
          <w:szCs w:val="24"/>
        </w:rPr>
        <w:t xml:space="preserve">“Image, Idea and Intentionality in the Novels of Alice Walker” </w:t>
      </w:r>
      <w:r w:rsidRPr="00485060">
        <w:rPr>
          <w:szCs w:val="24"/>
        </w:rPr>
        <w:t>at the International Seminar on Contemporary British Literature held at Department of English, OU from December 1</w:t>
      </w:r>
      <w:r w:rsidRPr="00485060">
        <w:rPr>
          <w:szCs w:val="24"/>
          <w:vertAlign w:val="superscript"/>
        </w:rPr>
        <w:t>st</w:t>
      </w:r>
      <w:r w:rsidRPr="00485060">
        <w:rPr>
          <w:szCs w:val="24"/>
        </w:rPr>
        <w:t xml:space="preserve"> to December 3</w:t>
      </w:r>
      <w:r w:rsidRPr="00485060">
        <w:rPr>
          <w:szCs w:val="24"/>
          <w:vertAlign w:val="superscript"/>
        </w:rPr>
        <w:t>rd</w:t>
      </w:r>
      <w:r w:rsidRPr="00485060">
        <w:rPr>
          <w:szCs w:val="24"/>
        </w:rPr>
        <w:t>, 2010.</w:t>
      </w:r>
    </w:p>
    <w:p w:rsidR="00663EAE" w:rsidRPr="00485060" w:rsidRDefault="00663EAE" w:rsidP="00663EAE">
      <w:pPr>
        <w:pStyle w:val="BodyTextIndent"/>
        <w:ind w:left="3420" w:hanging="3420"/>
        <w:rPr>
          <w:szCs w:val="24"/>
        </w:rPr>
      </w:pPr>
      <w:r w:rsidRPr="00485060">
        <w:rPr>
          <w:szCs w:val="24"/>
        </w:rPr>
        <w:t xml:space="preserve">Guest Lecture                      : </w:t>
      </w:r>
      <w:r w:rsidRPr="00485060">
        <w:rPr>
          <w:szCs w:val="24"/>
        </w:rPr>
        <w:tab/>
        <w:t>Delivered a Guest Lecture on</w:t>
      </w:r>
      <w:r w:rsidRPr="00485060">
        <w:rPr>
          <w:b/>
          <w:szCs w:val="24"/>
        </w:rPr>
        <w:t xml:space="preserve"> English Language Skills </w:t>
      </w:r>
      <w:r w:rsidRPr="00485060">
        <w:rPr>
          <w:szCs w:val="24"/>
        </w:rPr>
        <w:t xml:space="preserve">for Inauguration of English Literary Club at </w:t>
      </w:r>
      <w:proofErr w:type="spellStart"/>
      <w:r w:rsidRPr="00485060">
        <w:rPr>
          <w:szCs w:val="24"/>
        </w:rPr>
        <w:t>Narayana</w:t>
      </w:r>
      <w:proofErr w:type="spellEnd"/>
      <w:r w:rsidRPr="00485060">
        <w:rPr>
          <w:szCs w:val="24"/>
        </w:rPr>
        <w:t xml:space="preserve"> e-Techno School, DD Colony, </w:t>
      </w:r>
      <w:proofErr w:type="gramStart"/>
      <w:r w:rsidRPr="00485060">
        <w:rPr>
          <w:szCs w:val="24"/>
        </w:rPr>
        <w:t>Hyd</w:t>
      </w:r>
      <w:proofErr w:type="gramEnd"/>
      <w:r w:rsidRPr="00485060">
        <w:rPr>
          <w:szCs w:val="24"/>
        </w:rPr>
        <w:t>.</w:t>
      </w:r>
    </w:p>
    <w:p w:rsidR="00663EAE" w:rsidRPr="00485060" w:rsidRDefault="00663EAE" w:rsidP="00663EAE">
      <w:pPr>
        <w:pStyle w:val="BodyTextIndent"/>
        <w:tabs>
          <w:tab w:val="clear" w:pos="3600"/>
        </w:tabs>
        <w:spacing w:before="120" w:after="120"/>
        <w:ind w:left="3261" w:hanging="3261"/>
        <w:rPr>
          <w:szCs w:val="24"/>
        </w:rPr>
      </w:pPr>
      <w:r w:rsidRPr="00485060">
        <w:rPr>
          <w:szCs w:val="24"/>
        </w:rPr>
        <w:t xml:space="preserve">Seminars                             : </w:t>
      </w:r>
      <w:r w:rsidRPr="00485060">
        <w:rPr>
          <w:szCs w:val="24"/>
        </w:rPr>
        <w:tab/>
        <w:t xml:space="preserve">1. </w:t>
      </w:r>
      <w:proofErr w:type="gramStart"/>
      <w:r w:rsidRPr="00485060">
        <w:rPr>
          <w:szCs w:val="24"/>
        </w:rPr>
        <w:t>The</w:t>
      </w:r>
      <w:proofErr w:type="gramEnd"/>
      <w:r w:rsidRPr="00485060">
        <w:rPr>
          <w:szCs w:val="24"/>
        </w:rPr>
        <w:t xml:space="preserve"> International Seminar on Contemporary</w:t>
      </w:r>
      <w:r w:rsidRPr="00485060">
        <w:rPr>
          <w:b/>
          <w:szCs w:val="24"/>
        </w:rPr>
        <w:t xml:space="preserve"> British Literature</w:t>
      </w:r>
      <w:r w:rsidRPr="00485060">
        <w:rPr>
          <w:szCs w:val="24"/>
        </w:rPr>
        <w:t xml:space="preserve"> at Dept of English, </w:t>
      </w:r>
      <w:proofErr w:type="spellStart"/>
      <w:r w:rsidRPr="00485060">
        <w:rPr>
          <w:szCs w:val="24"/>
        </w:rPr>
        <w:t>Osmania</w:t>
      </w:r>
      <w:proofErr w:type="spellEnd"/>
      <w:r w:rsidRPr="00485060">
        <w:rPr>
          <w:szCs w:val="24"/>
        </w:rPr>
        <w:t xml:space="preserve"> Univ., Hyderabad.</w:t>
      </w:r>
    </w:p>
    <w:p w:rsidR="00663EAE" w:rsidRPr="00485060" w:rsidRDefault="00663EAE" w:rsidP="00663EAE">
      <w:pPr>
        <w:pStyle w:val="BodyTextIndent"/>
        <w:tabs>
          <w:tab w:val="clear" w:pos="3600"/>
        </w:tabs>
        <w:spacing w:before="120" w:after="120"/>
        <w:ind w:left="3261" w:hanging="3261"/>
        <w:rPr>
          <w:szCs w:val="24"/>
        </w:rPr>
      </w:pPr>
      <w:r w:rsidRPr="00485060">
        <w:rPr>
          <w:szCs w:val="24"/>
        </w:rPr>
        <w:tab/>
        <w:t>2.</w:t>
      </w:r>
      <w:r w:rsidRPr="00485060">
        <w:rPr>
          <w:szCs w:val="24"/>
        </w:rPr>
        <w:tab/>
        <w:t xml:space="preserve">The UGC National Seminar on </w:t>
      </w:r>
      <w:r w:rsidRPr="00485060">
        <w:rPr>
          <w:b/>
          <w:szCs w:val="24"/>
        </w:rPr>
        <w:t>Ethnic Literatures of America</w:t>
      </w:r>
      <w:r w:rsidRPr="00485060">
        <w:rPr>
          <w:szCs w:val="24"/>
        </w:rPr>
        <w:t xml:space="preserve"> at Dept of English, P.G. College, </w:t>
      </w:r>
      <w:proofErr w:type="spellStart"/>
      <w:r w:rsidRPr="00485060">
        <w:rPr>
          <w:szCs w:val="24"/>
        </w:rPr>
        <w:t>Secunderabad</w:t>
      </w:r>
      <w:proofErr w:type="spellEnd"/>
      <w:r w:rsidRPr="00485060">
        <w:rPr>
          <w:szCs w:val="24"/>
        </w:rPr>
        <w:t>.</w:t>
      </w:r>
    </w:p>
    <w:p w:rsidR="00663EAE" w:rsidRPr="00485060" w:rsidRDefault="00663EAE" w:rsidP="00663EAE">
      <w:pPr>
        <w:pStyle w:val="BodyTextIndent"/>
        <w:tabs>
          <w:tab w:val="clear" w:pos="3600"/>
        </w:tabs>
        <w:spacing w:before="120" w:after="120"/>
        <w:ind w:left="3261" w:hanging="3261"/>
        <w:rPr>
          <w:szCs w:val="24"/>
        </w:rPr>
      </w:pPr>
      <w:r w:rsidRPr="00485060">
        <w:rPr>
          <w:szCs w:val="24"/>
        </w:rPr>
        <w:tab/>
        <w:t xml:space="preserve">3. The UGC Sponsored Seminar on </w:t>
      </w:r>
      <w:r w:rsidRPr="00485060">
        <w:rPr>
          <w:b/>
          <w:szCs w:val="24"/>
        </w:rPr>
        <w:t xml:space="preserve">Women and Media </w:t>
      </w:r>
      <w:r w:rsidRPr="00485060">
        <w:rPr>
          <w:szCs w:val="24"/>
        </w:rPr>
        <w:t xml:space="preserve">at Dept of English, OUCW, </w:t>
      </w:r>
      <w:proofErr w:type="spellStart"/>
      <w:proofErr w:type="gramStart"/>
      <w:r w:rsidRPr="00485060">
        <w:rPr>
          <w:szCs w:val="24"/>
        </w:rPr>
        <w:t>Koti</w:t>
      </w:r>
      <w:proofErr w:type="spellEnd"/>
      <w:r w:rsidRPr="00485060">
        <w:rPr>
          <w:szCs w:val="24"/>
        </w:rPr>
        <w:t xml:space="preserve"> ,</w:t>
      </w:r>
      <w:proofErr w:type="gramEnd"/>
      <w:r w:rsidRPr="00485060">
        <w:rPr>
          <w:szCs w:val="24"/>
        </w:rPr>
        <w:t xml:space="preserve"> Hyderabad.</w:t>
      </w:r>
    </w:p>
    <w:p w:rsidR="00663EAE" w:rsidRPr="00485060" w:rsidRDefault="00663EAE" w:rsidP="00663EAE">
      <w:pPr>
        <w:pStyle w:val="BodyTextIndent"/>
        <w:tabs>
          <w:tab w:val="clear" w:pos="3600"/>
        </w:tabs>
        <w:spacing w:before="120" w:after="120"/>
        <w:ind w:left="3261" w:hanging="3261"/>
        <w:rPr>
          <w:szCs w:val="24"/>
        </w:rPr>
      </w:pPr>
      <w:r w:rsidRPr="00485060">
        <w:rPr>
          <w:szCs w:val="24"/>
        </w:rPr>
        <w:tab/>
        <w:t>4.</w:t>
      </w:r>
      <w:r w:rsidRPr="00485060">
        <w:rPr>
          <w:szCs w:val="24"/>
        </w:rPr>
        <w:tab/>
        <w:t xml:space="preserve">The UGC Sponsored National Conference on </w:t>
      </w:r>
      <w:r w:rsidRPr="00485060">
        <w:rPr>
          <w:b/>
          <w:szCs w:val="24"/>
        </w:rPr>
        <w:t xml:space="preserve">The Changing </w:t>
      </w:r>
      <w:proofErr w:type="spellStart"/>
      <w:r w:rsidRPr="00485060">
        <w:rPr>
          <w:b/>
          <w:szCs w:val="24"/>
        </w:rPr>
        <w:t>Langscape</w:t>
      </w:r>
      <w:proofErr w:type="spellEnd"/>
      <w:r w:rsidRPr="00485060">
        <w:rPr>
          <w:b/>
          <w:szCs w:val="24"/>
        </w:rPr>
        <w:t xml:space="preserve"> of English </w:t>
      </w:r>
      <w:r w:rsidRPr="00485060">
        <w:rPr>
          <w:szCs w:val="24"/>
        </w:rPr>
        <w:t xml:space="preserve">at Dept of English, St. Ann’s College for Women, </w:t>
      </w:r>
      <w:proofErr w:type="spellStart"/>
      <w:r w:rsidRPr="00485060">
        <w:rPr>
          <w:szCs w:val="24"/>
        </w:rPr>
        <w:t>Mehdipatnam</w:t>
      </w:r>
      <w:proofErr w:type="spellEnd"/>
      <w:r w:rsidRPr="00485060">
        <w:rPr>
          <w:szCs w:val="24"/>
        </w:rPr>
        <w:t xml:space="preserve"> , Hyderabad.</w:t>
      </w:r>
    </w:p>
    <w:p w:rsidR="00663EAE" w:rsidRPr="00485060" w:rsidRDefault="00663EAE" w:rsidP="00663EAE">
      <w:pPr>
        <w:pStyle w:val="BodyTextIndent"/>
        <w:tabs>
          <w:tab w:val="clear" w:pos="3600"/>
        </w:tabs>
        <w:spacing w:before="120" w:after="120"/>
        <w:ind w:left="3261" w:hanging="3261"/>
        <w:rPr>
          <w:szCs w:val="24"/>
        </w:rPr>
      </w:pPr>
    </w:p>
    <w:p w:rsidR="00663EAE" w:rsidRPr="00485060" w:rsidRDefault="00663EAE" w:rsidP="00663EAE">
      <w:pPr>
        <w:pStyle w:val="BodyTextIndent"/>
        <w:tabs>
          <w:tab w:val="clear" w:pos="3600"/>
        </w:tabs>
        <w:spacing w:before="120" w:after="120"/>
        <w:ind w:left="3261" w:hanging="3261"/>
        <w:rPr>
          <w:szCs w:val="24"/>
        </w:rPr>
      </w:pPr>
    </w:p>
    <w:p w:rsidR="00663EAE" w:rsidRPr="00485060" w:rsidRDefault="00663EAE" w:rsidP="00663E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Dr. K. P. RUTH</w:t>
      </w:r>
    </w:p>
    <w:p w:rsidR="00720C5E" w:rsidRDefault="00720C5E"/>
    <w:sectPr w:rsidR="00720C5E" w:rsidSect="00720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915"/>
    <w:multiLevelType w:val="hybridMultilevel"/>
    <w:tmpl w:val="DC704362"/>
    <w:lvl w:ilvl="0" w:tplc="4009000F">
      <w:start w:val="1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EAE"/>
    <w:rsid w:val="00663EAE"/>
    <w:rsid w:val="0072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A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663EA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3EA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663EAE"/>
    <w:pPr>
      <w:tabs>
        <w:tab w:val="left" w:pos="3600"/>
      </w:tabs>
      <w:spacing w:after="0" w:line="240" w:lineRule="auto"/>
      <w:ind w:left="3870" w:hanging="387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63E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4060</Characters>
  <Application>Microsoft Office Word</Application>
  <DocSecurity>0</DocSecurity>
  <Lines>33</Lines>
  <Paragraphs>9</Paragraphs>
  <ScaleCrop>false</ScaleCrop>
  <Company>HP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2022-04-23T06:10:00Z</dcterms:created>
  <dcterms:modified xsi:type="dcterms:W3CDTF">2022-04-23T06:11:00Z</dcterms:modified>
</cp:coreProperties>
</file>